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D523" w14:textId="77777777" w:rsidR="00E306A7" w:rsidRPr="00380BEC" w:rsidRDefault="00276C89" w:rsidP="00F022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bookmarkStart w:id="0" w:name="_GoBack"/>
      <w:bookmarkEnd w:id="0"/>
      <w:r>
        <w:rPr>
          <w:spacing w:val="-3"/>
        </w:rPr>
        <w:t>The</w:t>
      </w:r>
      <w:r>
        <w:rPr>
          <w:spacing w:val="-17"/>
        </w:rPr>
        <w:t xml:space="preserve"> </w:t>
      </w:r>
      <w:r>
        <w:rPr>
          <w:i/>
          <w:spacing w:val="-4"/>
        </w:rPr>
        <w:t>Creating</w:t>
      </w:r>
      <w:r>
        <w:rPr>
          <w:i/>
          <w:spacing w:val="-19"/>
        </w:rPr>
        <w:t xml:space="preserve"> </w:t>
      </w:r>
      <w:r>
        <w:rPr>
          <w:i/>
          <w:spacing w:val="-4"/>
        </w:rPr>
        <w:t>Queensland’s</w:t>
      </w:r>
      <w:r>
        <w:rPr>
          <w:i/>
          <w:spacing w:val="-18"/>
        </w:rPr>
        <w:t xml:space="preserve"> </w:t>
      </w:r>
      <w:r>
        <w:rPr>
          <w:i/>
          <w:spacing w:val="-4"/>
        </w:rPr>
        <w:t>Future:</w:t>
      </w:r>
      <w:r>
        <w:rPr>
          <w:i/>
          <w:spacing w:val="-18"/>
        </w:rPr>
        <w:t xml:space="preserve"> </w:t>
      </w:r>
      <w:r>
        <w:rPr>
          <w:i/>
          <w:spacing w:val="-4"/>
        </w:rPr>
        <w:t>10-Year</w:t>
      </w:r>
      <w:r>
        <w:rPr>
          <w:i/>
          <w:spacing w:val="-18"/>
        </w:rPr>
        <w:t xml:space="preserve"> </w:t>
      </w:r>
      <w:r>
        <w:rPr>
          <w:i/>
          <w:spacing w:val="-3"/>
        </w:rPr>
        <w:t>Roadmap</w:t>
      </w:r>
      <w:r>
        <w:rPr>
          <w:i/>
          <w:spacing w:val="-18"/>
        </w:rPr>
        <w:t xml:space="preserve"> </w:t>
      </w:r>
      <w:r>
        <w:rPr>
          <w:i/>
          <w:spacing w:val="-3"/>
        </w:rPr>
        <w:t>for</w:t>
      </w:r>
      <w:r>
        <w:rPr>
          <w:i/>
          <w:spacing w:val="-18"/>
        </w:rPr>
        <w:t xml:space="preserve"> </w:t>
      </w:r>
      <w:r>
        <w:rPr>
          <w:i/>
          <w:spacing w:val="-3"/>
        </w:rPr>
        <w:t>the</w:t>
      </w:r>
      <w:r>
        <w:rPr>
          <w:i/>
          <w:spacing w:val="-20"/>
        </w:rPr>
        <w:t xml:space="preserve"> </w:t>
      </w:r>
      <w:r>
        <w:rPr>
          <w:i/>
          <w:spacing w:val="-3"/>
        </w:rPr>
        <w:t>arts,</w:t>
      </w:r>
      <w:r>
        <w:rPr>
          <w:i/>
          <w:spacing w:val="-20"/>
        </w:rPr>
        <w:t xml:space="preserve"> </w:t>
      </w:r>
      <w:r>
        <w:rPr>
          <w:i/>
          <w:spacing w:val="-4"/>
        </w:rPr>
        <w:t>cultural</w:t>
      </w:r>
      <w:r>
        <w:rPr>
          <w:i/>
          <w:spacing w:val="-18"/>
        </w:rPr>
        <w:t xml:space="preserve"> </w:t>
      </w:r>
      <w:r>
        <w:rPr>
          <w:i/>
          <w:spacing w:val="-3"/>
        </w:rPr>
        <w:t>and</w:t>
      </w:r>
      <w:r>
        <w:rPr>
          <w:i/>
          <w:spacing w:val="-20"/>
        </w:rPr>
        <w:t xml:space="preserve"> </w:t>
      </w:r>
      <w:r>
        <w:rPr>
          <w:i/>
          <w:spacing w:val="-3"/>
        </w:rPr>
        <w:t>creative</w:t>
      </w:r>
      <w:r>
        <w:rPr>
          <w:i/>
          <w:spacing w:val="-20"/>
        </w:rPr>
        <w:t xml:space="preserve"> </w:t>
      </w:r>
      <w:r>
        <w:rPr>
          <w:i/>
          <w:spacing w:val="-3"/>
        </w:rPr>
        <w:t xml:space="preserve">sector </w:t>
      </w:r>
      <w:r>
        <w:rPr>
          <w:spacing w:val="-4"/>
        </w:rPr>
        <w:t xml:space="preserve">discussion </w:t>
      </w:r>
      <w:r>
        <w:rPr>
          <w:spacing w:val="-3"/>
        </w:rPr>
        <w:t xml:space="preserve">paper </w:t>
      </w:r>
      <w:r w:rsidR="00380BEC">
        <w:rPr>
          <w:spacing w:val="-3"/>
        </w:rPr>
        <w:t xml:space="preserve">(Roadmap discussion paper) </w:t>
      </w:r>
      <w:r>
        <w:rPr>
          <w:spacing w:val="-4"/>
        </w:rPr>
        <w:t>support</w:t>
      </w:r>
      <w:r w:rsidR="00380BEC">
        <w:rPr>
          <w:spacing w:val="-4"/>
        </w:rPr>
        <w:t>s</w:t>
      </w:r>
      <w:r>
        <w:rPr>
          <w:spacing w:val="-4"/>
        </w:rPr>
        <w:t xml:space="preserve"> the</w:t>
      </w:r>
      <w:r>
        <w:rPr>
          <w:spacing w:val="52"/>
        </w:rPr>
        <w:t xml:space="preserve"> </w:t>
      </w:r>
      <w:r>
        <w:rPr>
          <w:spacing w:val="-4"/>
        </w:rPr>
        <w:t>development</w:t>
      </w:r>
      <w:r>
        <w:rPr>
          <w:spacing w:val="52"/>
        </w:rPr>
        <w:t xml:space="preserve">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>Queensland</w:t>
      </w:r>
      <w:r>
        <w:rPr>
          <w:spacing w:val="52"/>
        </w:rPr>
        <w:t xml:space="preserve"> </w:t>
      </w:r>
      <w:r>
        <w:rPr>
          <w:spacing w:val="-4"/>
        </w:rPr>
        <w:t>Government’s</w:t>
      </w:r>
      <w:r>
        <w:rPr>
          <w:spacing w:val="52"/>
        </w:rPr>
        <w:t xml:space="preserve"> </w:t>
      </w:r>
      <w:r>
        <w:rPr>
          <w:spacing w:val="-4"/>
        </w:rPr>
        <w:t>long-term</w:t>
      </w:r>
      <w:r>
        <w:rPr>
          <w:spacing w:val="52"/>
        </w:rPr>
        <w:t xml:space="preserve"> </w:t>
      </w:r>
      <w:r>
        <w:rPr>
          <w:spacing w:val="-3"/>
        </w:rPr>
        <w:t xml:space="preserve">vision and action plan for </w:t>
      </w:r>
      <w:r>
        <w:rPr>
          <w:spacing w:val="-4"/>
        </w:rPr>
        <w:t xml:space="preserve">Queensland’s </w:t>
      </w:r>
      <w:r>
        <w:rPr>
          <w:spacing w:val="-3"/>
        </w:rPr>
        <w:t xml:space="preserve">arts, </w:t>
      </w:r>
      <w:r>
        <w:rPr>
          <w:spacing w:val="-4"/>
        </w:rPr>
        <w:t xml:space="preserve">cultural </w:t>
      </w:r>
      <w:r>
        <w:rPr>
          <w:spacing w:val="-3"/>
        </w:rPr>
        <w:t>and creative</w:t>
      </w:r>
      <w:r>
        <w:rPr>
          <w:spacing w:val="-5"/>
        </w:rPr>
        <w:t xml:space="preserve"> </w:t>
      </w:r>
      <w:r>
        <w:rPr>
          <w:spacing w:val="-4"/>
        </w:rPr>
        <w:t>sector.</w:t>
      </w:r>
    </w:p>
    <w:p w14:paraId="3ACD8C96" w14:textId="77777777" w:rsidR="00380BEC" w:rsidRDefault="00380BEC" w:rsidP="00F022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Roadmap discussion paper proposes a draft vision for the sector: </w:t>
      </w:r>
      <w:r w:rsidRPr="00F02276">
        <w:rPr>
          <w:i/>
        </w:rPr>
        <w:t xml:space="preserve">Queensland’s </w:t>
      </w:r>
      <w:r w:rsidR="009323EE" w:rsidRPr="00F02276">
        <w:rPr>
          <w:i/>
        </w:rPr>
        <w:t>unique</w:t>
      </w:r>
      <w:r w:rsidRPr="00F02276">
        <w:rPr>
          <w:i/>
        </w:rPr>
        <w:t xml:space="preserve"> and innovative arts, cultural and creative sector is a key driver in strengthening the State’s local and visitor economy, supporting </w:t>
      </w:r>
      <w:r w:rsidR="009323EE" w:rsidRPr="00F02276">
        <w:rPr>
          <w:i/>
        </w:rPr>
        <w:t>employment and enriching the lives of Queenslanders and their communities.</w:t>
      </w:r>
    </w:p>
    <w:p w14:paraId="7A972D68" w14:textId="77777777" w:rsidR="009323EE" w:rsidRDefault="009323EE" w:rsidP="00F022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>Three key objectives are proposed to achieve the draft vision:</w:t>
      </w:r>
    </w:p>
    <w:p w14:paraId="14B5E399" w14:textId="77777777" w:rsidR="005E10C9" w:rsidRDefault="005E10C9" w:rsidP="004C6BBB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1" w:right="3" w:hanging="425"/>
        <w:jc w:val="both"/>
      </w:pPr>
      <w:r>
        <w:t xml:space="preserve">build </w:t>
      </w:r>
      <w:r w:rsidR="00C02349">
        <w:t xml:space="preserve">the </w:t>
      </w:r>
      <w:r>
        <w:t>creative capability of Queensland’s workforce</w:t>
      </w:r>
      <w:r w:rsidR="001E0AA0">
        <w:t>;</w:t>
      </w:r>
      <w:r>
        <w:t xml:space="preserve"> </w:t>
      </w:r>
    </w:p>
    <w:p w14:paraId="20E91EF4" w14:textId="77777777" w:rsidR="009323EE" w:rsidRDefault="005E10C9" w:rsidP="004C6BBB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1" w:right="3" w:hanging="425"/>
        <w:jc w:val="both"/>
      </w:pPr>
      <w:r>
        <w:t>e</w:t>
      </w:r>
      <w:r w:rsidR="009323EE">
        <w:t>nrich the lives of Queenslanders through arts and culture</w:t>
      </w:r>
      <w:r>
        <w:t>; and</w:t>
      </w:r>
    </w:p>
    <w:p w14:paraId="2A553D3A" w14:textId="77777777" w:rsidR="009323EE" w:rsidRDefault="009323EE" w:rsidP="004C6BBB">
      <w:pPr>
        <w:pStyle w:val="ListParagraph"/>
        <w:numPr>
          <w:ilvl w:val="1"/>
          <w:numId w:val="1"/>
        </w:numPr>
        <w:tabs>
          <w:tab w:val="left" w:pos="426"/>
        </w:tabs>
        <w:spacing w:before="120"/>
        <w:ind w:left="851" w:right="3" w:hanging="425"/>
        <w:jc w:val="both"/>
      </w:pPr>
      <w:r>
        <w:t>empower Queensland’s arts, cultural and creative sector to drive innovation and economic growth</w:t>
      </w:r>
      <w:r w:rsidR="005E10C9">
        <w:t>.</w:t>
      </w:r>
    </w:p>
    <w:p w14:paraId="231A9198" w14:textId="77777777" w:rsidR="00E306A7" w:rsidRDefault="00276C89" w:rsidP="00F02276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u w:val="single"/>
        </w:rPr>
        <w:t>Cabinet</w:t>
      </w:r>
      <w:r>
        <w:rPr>
          <w:spacing w:val="-5"/>
          <w:u w:val="single"/>
        </w:rPr>
        <w:t xml:space="preserve"> </w:t>
      </w:r>
      <w:r>
        <w:rPr>
          <w:u w:val="single"/>
        </w:rPr>
        <w:t>approved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</w:rPr>
        <w:t>Creating</w:t>
      </w:r>
      <w:r>
        <w:rPr>
          <w:i/>
          <w:spacing w:val="-5"/>
        </w:rPr>
        <w:t xml:space="preserve"> </w:t>
      </w:r>
      <w:r>
        <w:rPr>
          <w:i/>
        </w:rPr>
        <w:t>Queensland’s</w:t>
      </w:r>
      <w:r>
        <w:rPr>
          <w:i/>
          <w:spacing w:val="-3"/>
        </w:rPr>
        <w:t xml:space="preserve"> </w:t>
      </w:r>
      <w:r>
        <w:rPr>
          <w:i/>
        </w:rPr>
        <w:t>Future:</w:t>
      </w:r>
      <w:r>
        <w:rPr>
          <w:i/>
          <w:spacing w:val="-5"/>
        </w:rPr>
        <w:t xml:space="preserve"> </w:t>
      </w:r>
      <w:r>
        <w:rPr>
          <w:i/>
        </w:rPr>
        <w:t>10-Year</w:t>
      </w:r>
      <w:r>
        <w:rPr>
          <w:i/>
          <w:spacing w:val="-5"/>
        </w:rPr>
        <w:t xml:space="preserve"> </w:t>
      </w:r>
      <w:r>
        <w:rPr>
          <w:i/>
        </w:rPr>
        <w:t>Roadmap</w:t>
      </w:r>
      <w:r>
        <w:rPr>
          <w:i/>
          <w:spacing w:val="-5"/>
        </w:rPr>
        <w:t xml:space="preserve"> </w:t>
      </w:r>
      <w:r>
        <w:rPr>
          <w:i/>
        </w:rPr>
        <w:t xml:space="preserve">for the arts, cultural and creative sector </w:t>
      </w:r>
      <w:r>
        <w:t>– discussion paper for public</w:t>
      </w:r>
      <w:r>
        <w:rPr>
          <w:spacing w:val="-22"/>
        </w:rPr>
        <w:t xml:space="preserve"> </w:t>
      </w:r>
      <w:r>
        <w:t>consultation.</w:t>
      </w:r>
    </w:p>
    <w:p w14:paraId="4D503E8C" w14:textId="66D2598F" w:rsidR="00F02276" w:rsidRPr="00F02276" w:rsidRDefault="00F02276" w:rsidP="004C6BBB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jc w:val="both"/>
      </w:pPr>
      <w:r w:rsidRPr="00F02276">
        <w:rPr>
          <w:i/>
          <w:u w:val="single"/>
        </w:rPr>
        <w:t>Attachmen</w:t>
      </w:r>
      <w:r w:rsidR="004C6BBB">
        <w:rPr>
          <w:i/>
          <w:u w:val="single"/>
        </w:rPr>
        <w:t>ts</w:t>
      </w:r>
    </w:p>
    <w:p w14:paraId="1A7C61E5" w14:textId="15EBF5F3" w:rsidR="00711434" w:rsidRPr="00F02276" w:rsidRDefault="00552E73" w:rsidP="004C6BBB">
      <w:pPr>
        <w:pStyle w:val="ListParagraph"/>
        <w:numPr>
          <w:ilvl w:val="1"/>
          <w:numId w:val="1"/>
        </w:numPr>
        <w:tabs>
          <w:tab w:val="left" w:pos="851"/>
        </w:tabs>
        <w:spacing w:before="120" w:line="237" w:lineRule="auto"/>
        <w:ind w:left="851" w:right="3" w:hanging="425"/>
      </w:pPr>
      <w:hyperlink r:id="rId7" w:history="1">
        <w:r w:rsidR="00276C89" w:rsidRPr="00062282">
          <w:rPr>
            <w:rStyle w:val="Hyperlink"/>
            <w:i/>
          </w:rPr>
          <w:t xml:space="preserve">Creating Queensland’s Future: 10-Year Roadmap for the arts, cultural and creative sector </w:t>
        </w:r>
        <w:r w:rsidR="00276C89" w:rsidRPr="00062282">
          <w:rPr>
            <w:rStyle w:val="Hyperlink"/>
          </w:rPr>
          <w:t>– discussion</w:t>
        </w:r>
        <w:r w:rsidR="00276C89" w:rsidRPr="00062282">
          <w:rPr>
            <w:rStyle w:val="Hyperlink"/>
            <w:spacing w:val="-7"/>
          </w:rPr>
          <w:t xml:space="preserve"> </w:t>
        </w:r>
        <w:r w:rsidR="00276C89" w:rsidRPr="00062282">
          <w:rPr>
            <w:rStyle w:val="Hyperlink"/>
          </w:rPr>
          <w:t>paper</w:t>
        </w:r>
      </w:hyperlink>
    </w:p>
    <w:sectPr w:rsidR="00711434" w:rsidRPr="00F02276" w:rsidSect="00F02276">
      <w:headerReference w:type="default" r:id="rId8"/>
      <w:type w:val="continuous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93A12" w14:textId="77777777" w:rsidR="00CB235C" w:rsidRDefault="00CB235C" w:rsidP="003A4A3B">
      <w:r>
        <w:separator/>
      </w:r>
    </w:p>
  </w:endnote>
  <w:endnote w:type="continuationSeparator" w:id="0">
    <w:p w14:paraId="690FE212" w14:textId="77777777" w:rsidR="00CB235C" w:rsidRDefault="00CB235C" w:rsidP="003A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4018" w14:textId="77777777" w:rsidR="00CB235C" w:rsidRDefault="00CB235C" w:rsidP="003A4A3B">
      <w:r>
        <w:separator/>
      </w:r>
    </w:p>
  </w:footnote>
  <w:footnote w:type="continuationSeparator" w:id="0">
    <w:p w14:paraId="08FAA211" w14:textId="77777777" w:rsidR="00CB235C" w:rsidRDefault="00CB235C" w:rsidP="003A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FD9C" w14:textId="77777777" w:rsidR="003A4A3B" w:rsidRPr="00937A4A" w:rsidRDefault="003A4A3B" w:rsidP="003A4A3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4992180C" w14:textId="77777777" w:rsidR="003A4A3B" w:rsidRPr="00937A4A" w:rsidRDefault="003A4A3B" w:rsidP="003A4A3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04B15E0D" w14:textId="77777777" w:rsidR="003A4A3B" w:rsidRPr="00937A4A" w:rsidRDefault="003A4A3B" w:rsidP="003A4A3B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C63AAC">
      <w:rPr>
        <w:b/>
      </w:rPr>
      <w:t xml:space="preserve">October </w:t>
    </w:r>
    <w:r>
      <w:rPr>
        <w:b/>
      </w:rPr>
      <w:t>2018</w:t>
    </w:r>
  </w:p>
  <w:p w14:paraId="2371DC76" w14:textId="77777777" w:rsidR="003A4A3B" w:rsidRPr="003A4A3B" w:rsidRDefault="003A4A3B" w:rsidP="003A4A3B">
    <w:pPr>
      <w:pStyle w:val="Header"/>
      <w:spacing w:before="120"/>
      <w:rPr>
        <w:b/>
        <w:i/>
        <w:u w:val="single"/>
      </w:rPr>
    </w:pPr>
    <w:r w:rsidRPr="003A4A3B">
      <w:rPr>
        <w:b/>
        <w:i/>
        <w:u w:val="single"/>
      </w:rPr>
      <w:t>Creating Queensland’s Future: 10-Year Roadmap for the arts, cultural and creative sector – discussion paper</w:t>
    </w:r>
  </w:p>
  <w:p w14:paraId="62235622" w14:textId="77777777" w:rsidR="003A4A3B" w:rsidRDefault="003A4A3B" w:rsidP="003A4A3B">
    <w:pPr>
      <w:pStyle w:val="Header"/>
      <w:spacing w:before="120"/>
      <w:rPr>
        <w:b/>
        <w:u w:val="single"/>
      </w:rPr>
    </w:pPr>
    <w:r>
      <w:rPr>
        <w:b/>
        <w:u w:val="single"/>
      </w:rPr>
      <w:t>Minister for Environment and the Great Barrier Reef, Minister for Science and Minister for the Arts</w:t>
    </w:r>
  </w:p>
  <w:p w14:paraId="00AC4A32" w14:textId="77777777" w:rsidR="003A4A3B" w:rsidRDefault="003A4A3B" w:rsidP="003A4A3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26AEE"/>
    <w:multiLevelType w:val="hybridMultilevel"/>
    <w:tmpl w:val="DF7E614C"/>
    <w:lvl w:ilvl="0" w:tplc="08B8F368">
      <w:start w:val="1"/>
      <w:numFmt w:val="decimal"/>
      <w:lvlText w:val="%1."/>
      <w:lvlJc w:val="left"/>
      <w:pPr>
        <w:ind w:left="704" w:hanging="360"/>
      </w:pPr>
      <w:rPr>
        <w:rFonts w:ascii="Arial" w:eastAsia="Arial" w:hAnsi="Arial" w:cs="Arial" w:hint="default"/>
        <w:spacing w:val="-4"/>
        <w:w w:val="99"/>
        <w:sz w:val="22"/>
        <w:szCs w:val="22"/>
      </w:rPr>
    </w:lvl>
    <w:lvl w:ilvl="1" w:tplc="6144C4F8">
      <w:numFmt w:val="bullet"/>
      <w:lvlText w:val=""/>
      <w:lvlJc w:val="left"/>
      <w:pPr>
        <w:ind w:left="1064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2" w:tplc="1712959E">
      <w:numFmt w:val="bullet"/>
      <w:lvlText w:val="•"/>
      <w:lvlJc w:val="left"/>
      <w:pPr>
        <w:ind w:left="2024" w:hanging="360"/>
      </w:pPr>
      <w:rPr>
        <w:rFonts w:hint="default"/>
      </w:rPr>
    </w:lvl>
    <w:lvl w:ilvl="3" w:tplc="3F96B36A">
      <w:numFmt w:val="bullet"/>
      <w:lvlText w:val="•"/>
      <w:lvlJc w:val="left"/>
      <w:pPr>
        <w:ind w:left="2989" w:hanging="360"/>
      </w:pPr>
      <w:rPr>
        <w:rFonts w:hint="default"/>
      </w:rPr>
    </w:lvl>
    <w:lvl w:ilvl="4" w:tplc="5E78A218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F224100A">
      <w:numFmt w:val="bullet"/>
      <w:lvlText w:val="•"/>
      <w:lvlJc w:val="left"/>
      <w:pPr>
        <w:ind w:left="4919" w:hanging="360"/>
      </w:pPr>
      <w:rPr>
        <w:rFonts w:hint="default"/>
      </w:rPr>
    </w:lvl>
    <w:lvl w:ilvl="6" w:tplc="9118B6A4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56567C26">
      <w:numFmt w:val="bullet"/>
      <w:lvlText w:val="•"/>
      <w:lvlJc w:val="left"/>
      <w:pPr>
        <w:ind w:left="6849" w:hanging="360"/>
      </w:pPr>
      <w:rPr>
        <w:rFonts w:hint="default"/>
      </w:rPr>
    </w:lvl>
    <w:lvl w:ilvl="8" w:tplc="56A8BC2A">
      <w:numFmt w:val="bullet"/>
      <w:lvlText w:val="•"/>
      <w:lvlJc w:val="left"/>
      <w:pPr>
        <w:ind w:left="781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6A7"/>
    <w:rsid w:val="00062282"/>
    <w:rsid w:val="001E0AA0"/>
    <w:rsid w:val="00276C89"/>
    <w:rsid w:val="002E6D43"/>
    <w:rsid w:val="00320312"/>
    <w:rsid w:val="00380BEC"/>
    <w:rsid w:val="003A4A3B"/>
    <w:rsid w:val="004B18B2"/>
    <w:rsid w:val="004C6BBB"/>
    <w:rsid w:val="00552E73"/>
    <w:rsid w:val="005E10C9"/>
    <w:rsid w:val="00711434"/>
    <w:rsid w:val="009323EE"/>
    <w:rsid w:val="00C02349"/>
    <w:rsid w:val="00C06C30"/>
    <w:rsid w:val="00C3018B"/>
    <w:rsid w:val="00C63AAC"/>
    <w:rsid w:val="00CB235C"/>
    <w:rsid w:val="00E306A7"/>
    <w:rsid w:val="00EB4E4F"/>
    <w:rsid w:val="00F02276"/>
    <w:rsid w:val="00F5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EF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7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4A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A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4A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A3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B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BEC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C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A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Pa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163</Words>
  <Characters>1000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- 03. Att 3 - PR</vt:lpstr>
    </vt:vector>
  </TitlesOfParts>
  <Company/>
  <LinksUpToDate>false</LinksUpToDate>
  <CharactersWithSpaces>1161</CharactersWithSpaces>
  <SharedDoc>false</SharedDoc>
  <HyperlinkBase>https://www.cabinet.qld.gov.au/documents/2018/Oct/Arts/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13</cp:revision>
  <dcterms:created xsi:type="dcterms:W3CDTF">2018-09-04T05:02:00Z</dcterms:created>
  <dcterms:modified xsi:type="dcterms:W3CDTF">2019-12-11T09:16:00Z</dcterms:modified>
  <cp:category>Arts,Industry_Development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2018-09-04T00:00:00Z</vt:filetime>
  </property>
</Properties>
</file>